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007FE" w14:textId="349AEBF2"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9824E4">
        <w:rPr>
          <w:b/>
          <w:noProof/>
          <w:sz w:val="24"/>
        </w:rPr>
        <w:t>5</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D0233" w:rsidRPr="003D0233">
        <w:rPr>
          <w:rFonts w:eastAsia="SimSun"/>
          <w:b/>
          <w:noProof/>
          <w:sz w:val="28"/>
        </w:rPr>
        <w:t>S2-2104111</w:t>
      </w:r>
    </w:p>
    <w:p w14:paraId="027F5DBD" w14:textId="3996E497" w:rsidR="002D5437" w:rsidRDefault="00364511" w:rsidP="002D5437">
      <w:pPr>
        <w:pStyle w:val="CRCoverPage"/>
        <w:tabs>
          <w:tab w:val="right" w:pos="9639"/>
        </w:tabs>
        <w:outlineLvl w:val="0"/>
        <w:rPr>
          <w:b/>
          <w:noProof/>
          <w:sz w:val="24"/>
        </w:rPr>
      </w:pPr>
      <w:r>
        <w:rPr>
          <w:b/>
          <w:noProof/>
          <w:sz w:val="24"/>
        </w:rPr>
        <w:t>1</w:t>
      </w:r>
      <w:r w:rsidR="009824E4">
        <w:rPr>
          <w:b/>
          <w:noProof/>
          <w:sz w:val="24"/>
        </w:rPr>
        <w:t>7</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w:t>
      </w:r>
      <w:r>
        <w:rPr>
          <w:b/>
          <w:noProof/>
          <w:sz w:val="24"/>
        </w:rPr>
        <w:t>–</w:t>
      </w:r>
      <w:r w:rsidR="002D5437">
        <w:rPr>
          <w:b/>
          <w:noProof/>
          <w:sz w:val="24"/>
        </w:rPr>
        <w:t xml:space="preserve"> </w:t>
      </w:r>
      <w:r w:rsidR="009824E4">
        <w:rPr>
          <w:b/>
          <w:noProof/>
          <w:sz w:val="24"/>
        </w:rPr>
        <w:t>2</w:t>
      </w:r>
      <w:r w:rsidR="003B1640">
        <w:rPr>
          <w:b/>
          <w:noProof/>
          <w:sz w:val="24"/>
        </w:rPr>
        <w:t>8</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w:t>
      </w:r>
      <w:r w:rsidR="00FD0AB8">
        <w:rPr>
          <w:rFonts w:eastAsia="Malgun Gothic" w:cs="Arial"/>
          <w:b/>
          <w:bCs/>
          <w:noProof/>
          <w:color w:val="000000"/>
          <w:sz w:val="24"/>
          <w:szCs w:val="24"/>
          <w:lang w:eastAsia="ja-JP"/>
        </w:rPr>
        <w:t>1</w:t>
      </w:r>
      <w:r w:rsidR="00D7776C">
        <w:rPr>
          <w:rFonts w:eastAsia="Malgun Gothic" w:cs="Arial"/>
          <w:b/>
          <w:bCs/>
          <w:noProof/>
          <w:color w:val="000000"/>
          <w:sz w:val="24"/>
          <w:szCs w:val="24"/>
          <w:lang w:eastAsia="ja-JP"/>
        </w:rPr>
        <w:t>0</w:t>
      </w:r>
      <w:r w:rsidR="006523F6">
        <w:rPr>
          <w:rFonts w:eastAsia="Malgun Gothic" w:cs="Arial"/>
          <w:b/>
          <w:bCs/>
          <w:noProof/>
          <w:color w:val="000000"/>
          <w:sz w:val="24"/>
          <w:szCs w:val="24"/>
          <w:lang w:eastAsia="ja-JP"/>
        </w:rPr>
        <w:t>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4B571D80"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1C19B9">
        <w:rPr>
          <w:rFonts w:ascii="Arial" w:eastAsia="DengXian" w:hAnsi="Arial" w:cs="Arial"/>
          <w:b/>
          <w:color w:val="000000"/>
        </w:rPr>
        <w:t>Updates to presence monitoring procedure</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4ACE0931"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005574FB" w:rsidRPr="005574FB">
        <w:rPr>
          <w:rFonts w:ascii="Arial" w:eastAsia="DengXian" w:hAnsi="Arial" w:cs="Arial"/>
          <w:i/>
          <w:color w:val="000000"/>
        </w:rPr>
        <w:t xml:space="preserve">This contribution proposes </w:t>
      </w:r>
      <w:r w:rsidR="005574FB">
        <w:rPr>
          <w:rFonts w:ascii="Arial" w:eastAsia="DengXian" w:hAnsi="Arial" w:cs="Arial"/>
          <w:i/>
          <w:color w:val="000000"/>
        </w:rPr>
        <w:t>some minor updates in UAV presence monitoring procedure</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5D0CF104" w14:textId="67782639" w:rsidR="004F73C9" w:rsidRDefault="00687F00" w:rsidP="004F73C9">
      <w:r>
        <w:t xml:space="preserve">Currently in </w:t>
      </w:r>
      <w:r w:rsidR="004F2DF3">
        <w:t xml:space="preserve">TS </w:t>
      </w:r>
      <w:r>
        <w:t xml:space="preserve">23.256 it is specified that when the geographic area of interest for presence monitoring cannot be mapped to 3GPP defined area and specifically when it is finer than a cell Id, the UAS NF may use GMLC based procedure to configure the presence monitoring. </w:t>
      </w:r>
    </w:p>
    <w:p w14:paraId="7E6DD682" w14:textId="15FFB933" w:rsidR="00687F00" w:rsidRDefault="00687F00" w:rsidP="004F73C9">
      <w:r>
        <w:t>"</w:t>
      </w:r>
      <w:r w:rsidRPr="00687F00">
        <w:rPr>
          <w:i/>
          <w:iCs/>
        </w:rPr>
        <w:t>If the requested geographic area info cannot be mapped to 3GPP defined area, UAS NF may use GMLC based procedure for configuring the presence monitoring.</w:t>
      </w:r>
      <w:r w:rsidRPr="00687F00">
        <w:rPr>
          <w:rFonts w:eastAsia="Microsoft YaHei" w:hint="eastAsia"/>
          <w:i/>
          <w:iCs/>
        </w:rPr>
        <w:t xml:space="preserve"> </w:t>
      </w:r>
      <w:r w:rsidRPr="00687F00">
        <w:rPr>
          <w:rFonts w:eastAsia="DengXian"/>
          <w:i/>
          <w:iCs/>
        </w:rPr>
        <w:t xml:space="preserve">It is preferrable for </w:t>
      </w:r>
      <w:r w:rsidRPr="00CB3009">
        <w:rPr>
          <w:rFonts w:eastAsia="DengXian"/>
          <w:i/>
          <w:iCs/>
        </w:rPr>
        <w:t>UAS NF to use GMLC based procedure if presence monitoring is needed in a granularity finer than the Cell Id</w:t>
      </w:r>
      <w:r w:rsidRPr="00687F00">
        <w:rPr>
          <w:i/>
          <w:iCs/>
        </w:rPr>
        <w:t>.</w:t>
      </w:r>
      <w:r>
        <w:t>"</w:t>
      </w:r>
    </w:p>
    <w:p w14:paraId="0E708B0F" w14:textId="3E961E46" w:rsidR="00687F00" w:rsidRDefault="00687F00" w:rsidP="004F73C9">
      <w:r>
        <w:t>However, it may not be always the most efficient way to only use GMLC based procedure in such cases. The geographic area of interest may span across more than one Cell Id/TAI etc. In such cases the UAS NF</w:t>
      </w:r>
      <w:r w:rsidR="004F2DF3">
        <w:t>/NEF</w:t>
      </w:r>
      <w:r>
        <w:t xml:space="preserve"> may first use AMF based procedure for presence monitoring in the identifie</w:t>
      </w:r>
      <w:r w:rsidR="004F2DF3">
        <w:t>d</w:t>
      </w:r>
      <w:r>
        <w:t xml:space="preserve"> Cell Id(s) or TAI(s). And when the UAS NF receives event notification from the AMF it may then further use GMLC based procedure for configuring the presence monitoring, by providing the geographic area information to the GMLC.</w:t>
      </w:r>
    </w:p>
    <w:p w14:paraId="11E1E344" w14:textId="4BCC64BE" w:rsidR="00687F00" w:rsidRDefault="00687F00" w:rsidP="004F73C9">
      <w:r w:rsidRPr="00687F00">
        <w:rPr>
          <w:b/>
          <w:bCs/>
        </w:rPr>
        <w:t>Proposal 1:</w:t>
      </w:r>
      <w:r w:rsidRPr="00687F00">
        <w:rPr>
          <w:b/>
          <w:bCs/>
        </w:rPr>
        <w:tab/>
      </w:r>
      <w:r>
        <w:t xml:space="preserve">It is therefore proposed in this paper to update the procedure description </w:t>
      </w:r>
      <w:r w:rsidR="004F2DF3">
        <w:t>to</w:t>
      </w:r>
      <w:r>
        <w:t xml:space="preserve"> also allow the possibility of using both AMF based and GMLC based when presence monitoring is requested for a geographic area that cannot be mapped to a 3GPP defined area. The diagram is also aligned to cover this aspect</w:t>
      </w:r>
      <w:r w:rsidR="00CB3009">
        <w:t xml:space="preserve"> (sequence of step 3a, 3b are interchanged).</w:t>
      </w:r>
    </w:p>
    <w:p w14:paraId="3A92D969" w14:textId="37294B39" w:rsidR="00687F00" w:rsidRDefault="00687F00" w:rsidP="004F73C9">
      <w:r w:rsidRPr="00687F00">
        <w:rPr>
          <w:b/>
          <w:bCs/>
        </w:rPr>
        <w:t>Proposal 2:</w:t>
      </w:r>
      <w:r>
        <w:tab/>
        <w:t>Since it has been now agreed that the UAS NF is supported by the NEF, it is proposed to update the diagram and the description to replace "UAS NF" with "UAS NF/NEF"</w:t>
      </w:r>
    </w:p>
    <w:p w14:paraId="46379E60" w14:textId="6EE36CB0" w:rsidR="00687F00" w:rsidRPr="00224882" w:rsidRDefault="00687F00" w:rsidP="004F73C9"/>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3E609EC8" w14:textId="77777777" w:rsidR="00547754" w:rsidRPr="00CA32B7" w:rsidRDefault="00547754" w:rsidP="00547754">
      <w:pPr>
        <w:pStyle w:val="Heading3"/>
        <w:rPr>
          <w:rFonts w:eastAsia="DengXian"/>
        </w:rPr>
      </w:pPr>
      <w:bookmarkStart w:id="0" w:name="_Toc64385473"/>
      <w:bookmarkStart w:id="1" w:name="_Toc64529623"/>
      <w:bookmarkStart w:id="2" w:name="_Toc68060657"/>
      <w:r w:rsidRPr="00CA32B7">
        <w:rPr>
          <w:lang w:val="en-US"/>
        </w:rPr>
        <w:t>5.3.</w:t>
      </w:r>
      <w:r>
        <w:rPr>
          <w:lang w:val="en-US"/>
        </w:rPr>
        <w:t>3</w:t>
      </w:r>
      <w:r w:rsidRPr="00CA32B7">
        <w:rPr>
          <w:lang w:val="en-US"/>
        </w:rPr>
        <w:tab/>
      </w:r>
      <w:r w:rsidRPr="00CA32B7">
        <w:rPr>
          <w:rFonts w:eastAsia="DengXian" w:hint="eastAsia"/>
        </w:rPr>
        <w:t>P</w:t>
      </w:r>
      <w:r w:rsidRPr="00CA32B7">
        <w:rPr>
          <w:rFonts w:eastAsia="DengXian"/>
        </w:rPr>
        <w:t>rocedure for UAV presence monitoring</w:t>
      </w:r>
      <w:bookmarkEnd w:id="0"/>
      <w:bookmarkEnd w:id="1"/>
      <w:bookmarkEnd w:id="2"/>
    </w:p>
    <w:p w14:paraId="1BB822EB" w14:textId="77777777" w:rsidR="00547754" w:rsidRDefault="00547754" w:rsidP="00547754">
      <w:pPr>
        <w:pStyle w:val="B1"/>
        <w:ind w:left="284"/>
      </w:pPr>
      <w:r w:rsidRPr="00AD0397">
        <w:t xml:space="preserve">The following procedures describe the </w:t>
      </w:r>
      <w:r w:rsidRPr="00292177">
        <w:t>3GPP UAV presence monitoring mode operation</w:t>
      </w:r>
      <w:r w:rsidRPr="00AD0397">
        <w:t>.</w:t>
      </w:r>
    </w:p>
    <w:p w14:paraId="0220570F" w14:textId="0FADF1DE" w:rsidR="00547754" w:rsidRDefault="00547754" w:rsidP="00547754">
      <w:pPr>
        <w:jc w:val="center"/>
      </w:pPr>
      <w:del w:id="3" w:author="Nokia" w:date="2021-04-28T12:23:00Z">
        <w:r w:rsidDel="00256456">
          <w:object w:dxaOrig="13740" w:dyaOrig="8532" w14:anchorId="7E592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9pt" o:ole="">
              <v:imagedata r:id="rId8" o:title=""/>
            </v:shape>
            <o:OLEObject Type="Embed" ProgID="Visio.Drawing.15" ShapeID="_x0000_i1025" DrawAspect="Content" ObjectID="_1682156275" r:id="rId9"/>
          </w:object>
        </w:r>
      </w:del>
      <w:ins w:id="4" w:author="Nokia" w:date="2021-04-28T12:23:00Z">
        <w:r w:rsidR="00256456" w:rsidRPr="00256456">
          <w:t xml:space="preserve"> </w:t>
        </w:r>
      </w:ins>
      <w:ins w:id="5" w:author="Nokia" w:date="2021-04-28T12:23:00Z">
        <w:r w:rsidR="00256456">
          <w:object w:dxaOrig="13741" w:dyaOrig="8531" w14:anchorId="59F29020">
            <v:shape id="_x0000_i1026" type="#_x0000_t75" style="width:481.5pt;height:299pt" o:ole="">
              <v:imagedata r:id="rId10" o:title=""/>
            </v:shape>
            <o:OLEObject Type="Embed" ProgID="Visio.Drawing.15" ShapeID="_x0000_i1026" DrawAspect="Content" ObjectID="_1682156276" r:id="rId11"/>
          </w:object>
        </w:r>
      </w:ins>
    </w:p>
    <w:p w14:paraId="2DB88B14" w14:textId="77777777" w:rsidR="00547754" w:rsidRPr="00292177" w:rsidRDefault="00547754" w:rsidP="00547754">
      <w:pPr>
        <w:pStyle w:val="TF"/>
        <w:rPr>
          <w:rFonts w:eastAsia="DengXian"/>
        </w:rPr>
      </w:pPr>
      <w:r w:rsidRPr="007220CC">
        <w:t>Figure 5.</w:t>
      </w:r>
      <w:r>
        <w:t>3.3</w:t>
      </w:r>
      <w:r w:rsidRPr="007220CC">
        <w:t xml:space="preserve">-1: </w:t>
      </w:r>
      <w:r>
        <w:t>UAV Presence Monitoring</w:t>
      </w:r>
    </w:p>
    <w:p w14:paraId="1BBC53B0" w14:textId="52325FD0" w:rsidR="00547754" w:rsidRPr="00DF3C57" w:rsidRDefault="00547754" w:rsidP="00547754">
      <w:pPr>
        <w:pStyle w:val="B1"/>
        <w:ind w:left="284"/>
      </w:pPr>
      <w:r>
        <w:t>1</w:t>
      </w:r>
      <w:r w:rsidRPr="002D3C5B">
        <w:t>.</w:t>
      </w:r>
      <w:r w:rsidRPr="002D3C5B">
        <w:tab/>
      </w:r>
      <w:r>
        <w:t>USS to UAS NF</w:t>
      </w:r>
      <w:ins w:id="6" w:author="Nokia" w:date="2021-04-28T12:12:00Z">
        <w:r w:rsidR="007D7EAE">
          <w:t>/NEF</w:t>
        </w:r>
      </w:ins>
      <w:r>
        <w:t>: The USS initiates the UAV presence monitoring request to UAS NF</w:t>
      </w:r>
      <w:ins w:id="7" w:author="Nokia" w:date="2021-04-28T12:12:00Z">
        <w:r w:rsidR="007D7EAE">
          <w:t>/NEF</w:t>
        </w:r>
      </w:ins>
      <w:r>
        <w:t xml:space="preserve"> to subscribe to the target UAV presence events from 3GPP network (e.g.</w:t>
      </w:r>
      <w:r w:rsidRPr="00717CE8">
        <w:t xml:space="preserve"> </w:t>
      </w:r>
      <w:r w:rsidRPr="002D3C5B">
        <w:t>moving in or out of</w:t>
      </w:r>
      <w:r>
        <w:t xml:space="preserve"> the monitoring area). In addition to providing the GPSI corresponding to the target UAV </w:t>
      </w:r>
      <w:r w:rsidRPr="00DF3C57">
        <w:t xml:space="preserve">for the presence monitoring, the request also includes the </w:t>
      </w:r>
      <w:r w:rsidRPr="00DF3C57">
        <w:rPr>
          <w:rFonts w:eastAsia="DengXian"/>
        </w:rPr>
        <w:t xml:space="preserve">geographic area info (e.g., longitude/latitude, zip code, etc.). Optionally, it includes policies or rules indicating the 3GPP network to take the corresponding action when the Area of Interest (AOI) event report is detected. </w:t>
      </w:r>
    </w:p>
    <w:p w14:paraId="22E3541E" w14:textId="2F687137" w:rsidR="00547754" w:rsidRPr="00DF3C57" w:rsidRDefault="00547754" w:rsidP="00547754">
      <w:pPr>
        <w:pStyle w:val="B1"/>
        <w:ind w:left="284"/>
      </w:pPr>
      <w:r w:rsidRPr="00DF3C57">
        <w:lastRenderedPageBreak/>
        <w:t>2.</w:t>
      </w:r>
      <w:r w:rsidRPr="00DF3C57">
        <w:tab/>
        <w:t>UAS NF</w:t>
      </w:r>
      <w:ins w:id="8" w:author="Nokia" w:date="2021-04-28T12:13:00Z">
        <w:r w:rsidR="007D7EAE">
          <w:t xml:space="preserve">/NEF maps the geographical area into an area of interest that is represented by list of cell id, </w:t>
        </w:r>
        <w:proofErr w:type="spellStart"/>
        <w:r w:rsidR="007D7EAE">
          <w:t>gNB</w:t>
        </w:r>
        <w:proofErr w:type="spellEnd"/>
        <w:r w:rsidR="007D7EAE">
          <w:t xml:space="preserve"> Id and TAI</w:t>
        </w:r>
      </w:ins>
      <w:r w:rsidR="007D7EAE">
        <w:t xml:space="preserve"> </w:t>
      </w:r>
      <w:ins w:id="9" w:author="Nokia" w:date="2021-04-28T12:15:00Z">
        <w:r w:rsidR="007D7EAE">
          <w:t xml:space="preserve">and </w:t>
        </w:r>
      </w:ins>
      <w:r w:rsidRPr="00DF3C57">
        <w:t>determines the relevant NF, i.e. AMF or GMLC for location reporting based on the UAV’s capability or network capability, the</w:t>
      </w:r>
      <w:r w:rsidRPr="00DF3C57">
        <w:rPr>
          <w:rFonts w:eastAsia="DengXian"/>
        </w:rPr>
        <w:t xml:space="preserve"> geographic area info</w:t>
      </w:r>
      <w:r w:rsidRPr="00DF3C57">
        <w:t xml:space="preserve"> etc.</w:t>
      </w:r>
    </w:p>
    <w:p w14:paraId="061EB9D3" w14:textId="6925D43D" w:rsidR="00547754" w:rsidRPr="00DF3C57" w:rsidDel="00606B09" w:rsidRDefault="00547754" w:rsidP="00547754">
      <w:pPr>
        <w:pStyle w:val="B1"/>
        <w:ind w:left="284"/>
        <w:rPr>
          <w:moveFrom w:id="10" w:author="Nokia" w:date="2021-04-28T11:57:00Z"/>
        </w:rPr>
      </w:pPr>
      <w:moveFromRangeStart w:id="11" w:author="Nokia" w:date="2021-04-28T11:57:00Z" w:name="move70503461"/>
      <w:moveFrom w:id="12" w:author="Nokia" w:date="2021-04-28T11:57:00Z">
        <w:r w:rsidRPr="00DF3C57" w:rsidDel="00606B09">
          <w:t>3a. If the requested geographic area info cannot be mapped to 3GPP defined area, UAS NF may use GMLC based procedure for configuring the presence monitoring.</w:t>
        </w:r>
        <w:r w:rsidRPr="00DF3C57" w:rsidDel="00606B09">
          <w:rPr>
            <w:rFonts w:eastAsia="Microsoft YaHei" w:hint="eastAsia"/>
          </w:rPr>
          <w:t xml:space="preserve"> </w:t>
        </w:r>
        <w:r w:rsidRPr="00DF3C57" w:rsidDel="00606B09">
          <w:rPr>
            <w:rFonts w:eastAsia="DengXian"/>
          </w:rPr>
          <w:t>It is preferrable for UAS NF to use GMLC based procedure if presence monitoring is needed in a granularity finer than the Cell Id</w:t>
        </w:r>
        <w:r w:rsidRPr="00DF3C57" w:rsidDel="00606B09">
          <w:t>. The UAS NF invokes an Ngmlc_Location_ProvideLocation Request service operation towards the GMLC including the geographical area of interest for presence monitoring.</w:t>
        </w:r>
      </w:moveFrom>
    </w:p>
    <w:moveFromRangeEnd w:id="11"/>
    <w:p w14:paraId="63CB8C99" w14:textId="55C3BE14" w:rsidR="00547754" w:rsidRPr="00DF3C57" w:rsidRDefault="00547754" w:rsidP="00547754">
      <w:pPr>
        <w:pStyle w:val="B1"/>
        <w:ind w:left="284"/>
      </w:pPr>
      <w:del w:id="13" w:author="Nokia" w:date="2021-04-28T11:57:00Z">
        <w:r w:rsidRPr="00DF3C57" w:rsidDel="00606B09">
          <w:delText>3b</w:delText>
        </w:r>
      </w:del>
      <w:ins w:id="14" w:author="Nokia" w:date="2021-04-28T11:57:00Z">
        <w:r w:rsidR="00606B09" w:rsidRPr="00DF3C57">
          <w:t>3</w:t>
        </w:r>
        <w:r w:rsidR="00606B09">
          <w:t>a</w:t>
        </w:r>
      </w:ins>
      <w:r w:rsidRPr="00DF3C57">
        <w:t>.</w:t>
      </w:r>
      <w:r w:rsidRPr="00DF3C57">
        <w:tab/>
        <w:t>If the requested geographic area info can be mapped to 3GPP defined area, UAS NF</w:t>
      </w:r>
      <w:ins w:id="15" w:author="Nokia" w:date="2021-04-28T11:57:00Z">
        <w:r w:rsidR="00606B09">
          <w:t>/NEF</w:t>
        </w:r>
      </w:ins>
      <w:r w:rsidRPr="00DF3C57">
        <w:t xml:space="preserve"> maps the GPSI provided by UTM/USS to SUPI</w:t>
      </w:r>
      <w:ins w:id="16" w:author="Nokia" w:date="2021-04-29T11:24:00Z">
        <w:r w:rsidR="004F2DF3">
          <w:t>,</w:t>
        </w:r>
      </w:ins>
      <w:del w:id="17" w:author="Nokia" w:date="2021-04-29T11:24:00Z">
        <w:r w:rsidRPr="00DF3C57" w:rsidDel="004F2DF3">
          <w:delText>. UAS NF</w:delText>
        </w:r>
      </w:del>
      <w:r w:rsidRPr="00DF3C57">
        <w:t xml:space="preserve"> provides the SUPI and the mapped 3GPP defined area to the AMF to obtain the UE presence status by reusing the Area of Interest mechanism.</w:t>
      </w:r>
      <w:del w:id="18" w:author="Nokia" w:date="2021-04-29T11:24:00Z">
        <w:r w:rsidRPr="00DF3C57" w:rsidDel="004F2DF3">
          <w:delText xml:space="preserve"> </w:delText>
        </w:r>
      </w:del>
    </w:p>
    <w:p w14:paraId="6B4C24C3" w14:textId="317C6CE0" w:rsidR="00606B09" w:rsidRPr="00DF3C57" w:rsidRDefault="00606B09" w:rsidP="00606B09">
      <w:pPr>
        <w:pStyle w:val="B1"/>
        <w:ind w:left="284"/>
        <w:rPr>
          <w:moveTo w:id="19" w:author="Nokia" w:date="2021-04-28T11:57:00Z"/>
        </w:rPr>
      </w:pPr>
      <w:moveToRangeStart w:id="20" w:author="Nokia" w:date="2021-04-28T11:57:00Z" w:name="move70503461"/>
      <w:moveTo w:id="21" w:author="Nokia" w:date="2021-04-28T11:57:00Z">
        <w:r w:rsidRPr="00DF3C57">
          <w:t>3</w:t>
        </w:r>
        <w:del w:id="22" w:author="Nokia" w:date="2021-04-28T12:06:00Z">
          <w:r w:rsidRPr="00DF3C57" w:rsidDel="00EB2637">
            <w:delText>a</w:delText>
          </w:r>
        </w:del>
      </w:moveTo>
      <w:ins w:id="23" w:author="Nokia" w:date="2021-04-28T12:06:00Z">
        <w:r w:rsidR="00EB2637">
          <w:t>b</w:t>
        </w:r>
      </w:ins>
      <w:moveTo w:id="24" w:author="Nokia" w:date="2021-04-28T11:57:00Z">
        <w:r w:rsidRPr="00DF3C57">
          <w:t>. If the requested geographic area info cannot be mapped to 3GPP defined area, UAS NF</w:t>
        </w:r>
      </w:moveTo>
      <w:ins w:id="25" w:author="Nokia" w:date="2021-04-28T12:05:00Z">
        <w:r w:rsidR="00EB2637">
          <w:t>/NEF</w:t>
        </w:r>
      </w:ins>
      <w:moveTo w:id="26" w:author="Nokia" w:date="2021-04-28T11:57:00Z">
        <w:r w:rsidRPr="00DF3C57">
          <w:t xml:space="preserve"> may use GMLC based procedure for configuring the presence monitoring.</w:t>
        </w:r>
        <w:r w:rsidRPr="00DF3C57">
          <w:rPr>
            <w:rFonts w:eastAsia="Microsoft YaHei" w:hint="eastAsia"/>
          </w:rPr>
          <w:t xml:space="preserve"> </w:t>
        </w:r>
        <w:r w:rsidRPr="00DF3C57">
          <w:rPr>
            <w:rFonts w:eastAsia="DengXian"/>
          </w:rPr>
          <w:t>It is preferrable for UAS NF</w:t>
        </w:r>
      </w:moveTo>
      <w:ins w:id="27" w:author="Nokia" w:date="2021-04-28T12:05:00Z">
        <w:r w:rsidR="00EB2637">
          <w:rPr>
            <w:rFonts w:eastAsia="DengXian"/>
          </w:rPr>
          <w:t>/NEF</w:t>
        </w:r>
      </w:ins>
      <w:moveTo w:id="28" w:author="Nokia" w:date="2021-04-28T11:57:00Z">
        <w:r w:rsidRPr="00DF3C57">
          <w:rPr>
            <w:rFonts w:eastAsia="DengXian"/>
          </w:rPr>
          <w:t xml:space="preserve"> to use GMLC based procedure if presence monitoring is needed in a granularity finer than the Cell Id</w:t>
        </w:r>
        <w:r w:rsidRPr="00DF3C57">
          <w:t>. The UAS NF</w:t>
        </w:r>
      </w:moveTo>
      <w:ins w:id="29" w:author="Nokia" w:date="2021-04-28T12:06:00Z">
        <w:r w:rsidR="00EB2637">
          <w:t>/NEF</w:t>
        </w:r>
      </w:ins>
      <w:moveTo w:id="30" w:author="Nokia" w:date="2021-04-28T11:57:00Z">
        <w:r w:rsidRPr="00DF3C57">
          <w:t xml:space="preserve"> invokes an </w:t>
        </w:r>
        <w:proofErr w:type="spellStart"/>
        <w:r w:rsidRPr="00DF3C57">
          <w:t>Ngmlc_Location_ProvideLocation</w:t>
        </w:r>
        <w:proofErr w:type="spellEnd"/>
        <w:r w:rsidRPr="00DF3C57">
          <w:t xml:space="preserve"> Request service operation towards the GMLC including the geographical area of interest for presence monitoring.</w:t>
        </w:r>
      </w:moveTo>
      <w:ins w:id="31" w:author="Nokia" w:date="2021-04-28T12:06:00Z">
        <w:r w:rsidR="00EB2637">
          <w:t xml:space="preserve"> The UAS NF/NEF may first </w:t>
        </w:r>
      </w:ins>
      <w:ins w:id="32" w:author="Nokia" w:date="2021-04-28T12:08:00Z">
        <w:r w:rsidR="00EB2637">
          <w:t>use</w:t>
        </w:r>
      </w:ins>
      <w:ins w:id="33" w:author="Nokia" w:date="2021-04-28T12:07:00Z">
        <w:r w:rsidR="00EB2637">
          <w:t xml:space="preserve"> AMF </w:t>
        </w:r>
      </w:ins>
      <w:ins w:id="34" w:author="Nokia" w:date="2021-04-28T12:09:00Z">
        <w:r w:rsidR="00EB2637">
          <w:t xml:space="preserve">based procedure </w:t>
        </w:r>
      </w:ins>
      <w:ins w:id="35" w:author="Nokia" w:date="2021-04-28T12:08:00Z">
        <w:r w:rsidR="00EB2637">
          <w:t xml:space="preserve">for </w:t>
        </w:r>
      </w:ins>
      <w:ins w:id="36" w:author="Nokia" w:date="2021-04-28T12:07:00Z">
        <w:r w:rsidR="00EB2637">
          <w:t xml:space="preserve">UE presence </w:t>
        </w:r>
      </w:ins>
      <w:ins w:id="37" w:author="Nokia" w:date="2021-04-28T12:08:00Z">
        <w:r w:rsidR="00EB2637">
          <w:t>monitoring</w:t>
        </w:r>
      </w:ins>
      <w:ins w:id="38" w:author="Nokia" w:date="2021-04-28T12:09:00Z">
        <w:r w:rsidR="00EB2637">
          <w:t xml:space="preserve"> as described in step 3a before invoking GMLC service.</w:t>
        </w:r>
      </w:ins>
      <w:ins w:id="39" w:author="Nokia" w:date="2021-04-28T12:08:00Z">
        <w:r w:rsidR="00EB2637">
          <w:t xml:space="preserve"> </w:t>
        </w:r>
      </w:ins>
    </w:p>
    <w:moveToRangeEnd w:id="20"/>
    <w:p w14:paraId="12DDA539" w14:textId="0F20A274" w:rsidR="00547754" w:rsidRPr="00DF3C57" w:rsidRDefault="00547754" w:rsidP="00547754">
      <w:pPr>
        <w:pStyle w:val="B1"/>
        <w:ind w:left="284"/>
      </w:pPr>
      <w:r w:rsidRPr="00DF3C57">
        <w:t>4.</w:t>
      </w:r>
      <w:r w:rsidRPr="00DF3C57">
        <w:tab/>
        <w:t>UAS NF</w:t>
      </w:r>
      <w:ins w:id="40" w:author="Nokia" w:date="2021-04-28T12:17:00Z">
        <w:r w:rsidR="007D7EAE">
          <w:t>/NEF</w:t>
        </w:r>
      </w:ins>
      <w:r w:rsidRPr="00DF3C57">
        <w:t xml:space="preserve"> receives the UAV presence monitoring report from AMF or GMLC.</w:t>
      </w:r>
    </w:p>
    <w:p w14:paraId="5C1834CD" w14:textId="4306F8FC" w:rsidR="00547754" w:rsidRPr="00DF3C57" w:rsidRDefault="00547754" w:rsidP="00547754">
      <w:pPr>
        <w:pStyle w:val="B1"/>
        <w:ind w:left="284"/>
      </w:pPr>
      <w:r w:rsidRPr="00DF3C57">
        <w:t>5a: UAS NF</w:t>
      </w:r>
      <w:ins w:id="41" w:author="Nokia" w:date="2021-04-28T12:17:00Z">
        <w:r w:rsidR="007D7EAE">
          <w:t>/NEF</w:t>
        </w:r>
      </w:ins>
      <w:r w:rsidRPr="00DF3C57">
        <w:t xml:space="preserve"> reports the UAV presence in the </w:t>
      </w:r>
      <w:r w:rsidRPr="00DF3C57">
        <w:rPr>
          <w:rFonts w:eastAsia="DengXian"/>
        </w:rPr>
        <w:t xml:space="preserve">geographic </w:t>
      </w:r>
      <w:r w:rsidRPr="00DF3C57">
        <w:t xml:space="preserve">area to UTM/USS by including its GPSI in the report. </w:t>
      </w:r>
      <w:r w:rsidRPr="00DF3C57">
        <w:rPr>
          <w:rFonts w:eastAsia="DengXian"/>
        </w:rPr>
        <w:t>The CAA-Level UAV ID is optionally provided</w:t>
      </w:r>
      <w:r w:rsidRPr="00DF3C57">
        <w:t xml:space="preserve"> in the report.</w:t>
      </w:r>
    </w:p>
    <w:p w14:paraId="27AE860C" w14:textId="145E1FC0" w:rsidR="00547754" w:rsidRPr="00CA32B7" w:rsidRDefault="00547754" w:rsidP="00547754">
      <w:pPr>
        <w:pStyle w:val="B1"/>
        <w:ind w:left="284"/>
      </w:pPr>
      <w:r w:rsidRPr="00DF3C57">
        <w:t>[Optional] 5b-5c: If policies have been provided to UAS NF</w:t>
      </w:r>
      <w:ins w:id="42" w:author="Nokia" w:date="2021-04-28T12:17:00Z">
        <w:r w:rsidR="007D7EAE">
          <w:t>/NEF</w:t>
        </w:r>
      </w:ins>
      <w:r w:rsidRPr="00DF3C57">
        <w:t xml:space="preserve"> in step1 from USS, when the UAV presence in the monitoring area matches a policy, UAS NF</w:t>
      </w:r>
      <w:ins w:id="43" w:author="Nokia" w:date="2021-04-28T12:17:00Z">
        <w:r w:rsidR="007D7EAE">
          <w:t>/NEF</w:t>
        </w:r>
      </w:ins>
      <w:r w:rsidRPr="00DF3C57">
        <w:t xml:space="preserve"> based on the policy indicates SMF to take the appropriate network layer actions, e.g. revoke the connectivity between UAV and UAV controller</w:t>
      </w:r>
      <w:ins w:id="44" w:author="Nokia" w:date="2021-04-28T12:18:00Z">
        <w:r w:rsidR="007D7EAE">
          <w:t xml:space="preserve"> </w:t>
        </w:r>
      </w:ins>
      <w:r w:rsidRPr="00DF3C57">
        <w:t>etc. UAS NF</w:t>
      </w:r>
      <w:ins w:id="45" w:author="Nokia" w:date="2021-04-28T12:18:00Z">
        <w:r w:rsidR="007D7EAE">
          <w:t>/NEF</w:t>
        </w:r>
      </w:ins>
      <w:r w:rsidRPr="00DF3C57">
        <w:t xml:space="preserve"> considers those policies as active and ongoing instructions from UTM/USS without constant or repeated triggers/requests from UTM/USS.</w:t>
      </w:r>
    </w:p>
    <w:p w14:paraId="512B3AB0" w14:textId="77777777" w:rsidR="00216AD2" w:rsidRPr="007220CC" w:rsidRDefault="00216AD2" w:rsidP="009824E4"/>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E5B4A" w14:textId="77777777" w:rsidR="00967A3B" w:rsidRDefault="00967A3B">
      <w:r>
        <w:separator/>
      </w:r>
    </w:p>
  </w:endnote>
  <w:endnote w:type="continuationSeparator" w:id="0">
    <w:p w14:paraId="626F025E" w14:textId="77777777" w:rsidR="00967A3B" w:rsidRDefault="00967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E056A" w14:textId="77777777" w:rsidR="00967A3B" w:rsidRDefault="00967A3B">
      <w:r>
        <w:separator/>
      </w:r>
    </w:p>
  </w:footnote>
  <w:footnote w:type="continuationSeparator" w:id="0">
    <w:p w14:paraId="1AC31CCC" w14:textId="77777777" w:rsidR="00967A3B" w:rsidRDefault="00967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1497" w14:textId="77777777" w:rsidR="00BB7B24" w:rsidRDefault="00BB7B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03E3"/>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AA1"/>
    <w:rsid w:val="00257E73"/>
    <w:rsid w:val="0026028A"/>
    <w:rsid w:val="002616DF"/>
    <w:rsid w:val="002618D2"/>
    <w:rsid w:val="002643A9"/>
    <w:rsid w:val="00264D57"/>
    <w:rsid w:val="00265C3A"/>
    <w:rsid w:val="00266C19"/>
    <w:rsid w:val="00276664"/>
    <w:rsid w:val="002817E5"/>
    <w:rsid w:val="002824F0"/>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4D7F"/>
    <w:rsid w:val="00446265"/>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187A"/>
    <w:rsid w:val="005B3260"/>
    <w:rsid w:val="005B5217"/>
    <w:rsid w:val="005B6035"/>
    <w:rsid w:val="005C393A"/>
    <w:rsid w:val="005C3B32"/>
    <w:rsid w:val="005C42C0"/>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327EB"/>
    <w:rsid w:val="00632B8B"/>
    <w:rsid w:val="006368D9"/>
    <w:rsid w:val="00636CCB"/>
    <w:rsid w:val="0064049D"/>
    <w:rsid w:val="00642888"/>
    <w:rsid w:val="00644FDA"/>
    <w:rsid w:val="006450FB"/>
    <w:rsid w:val="0064594F"/>
    <w:rsid w:val="006475BC"/>
    <w:rsid w:val="00650B7F"/>
    <w:rsid w:val="006523F6"/>
    <w:rsid w:val="006562FE"/>
    <w:rsid w:val="006621DC"/>
    <w:rsid w:val="00662FE7"/>
    <w:rsid w:val="006645CC"/>
    <w:rsid w:val="006717F5"/>
    <w:rsid w:val="00672E9B"/>
    <w:rsid w:val="006732B5"/>
    <w:rsid w:val="00680B2B"/>
    <w:rsid w:val="00685CF9"/>
    <w:rsid w:val="00686979"/>
    <w:rsid w:val="00687A3E"/>
    <w:rsid w:val="00687F00"/>
    <w:rsid w:val="00692843"/>
    <w:rsid w:val="00692AEA"/>
    <w:rsid w:val="00694329"/>
    <w:rsid w:val="006943EA"/>
    <w:rsid w:val="00696320"/>
    <w:rsid w:val="006964B2"/>
    <w:rsid w:val="006A0531"/>
    <w:rsid w:val="006B033E"/>
    <w:rsid w:val="006B0E65"/>
    <w:rsid w:val="006B3589"/>
    <w:rsid w:val="006B3671"/>
    <w:rsid w:val="006B67EB"/>
    <w:rsid w:val="006B691F"/>
    <w:rsid w:val="006B6B23"/>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9F0"/>
    <w:rsid w:val="00730F75"/>
    <w:rsid w:val="007331E5"/>
    <w:rsid w:val="00735185"/>
    <w:rsid w:val="00735A53"/>
    <w:rsid w:val="007370C1"/>
    <w:rsid w:val="00741008"/>
    <w:rsid w:val="007420BA"/>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52EA"/>
    <w:rsid w:val="007D55A6"/>
    <w:rsid w:val="007D712B"/>
    <w:rsid w:val="007D7880"/>
    <w:rsid w:val="007D7EAE"/>
    <w:rsid w:val="007E3C0C"/>
    <w:rsid w:val="007E606D"/>
    <w:rsid w:val="007E6200"/>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70EC"/>
    <w:rsid w:val="00943810"/>
    <w:rsid w:val="00943B89"/>
    <w:rsid w:val="00947F4D"/>
    <w:rsid w:val="00950A1F"/>
    <w:rsid w:val="00955160"/>
    <w:rsid w:val="00957777"/>
    <w:rsid w:val="00957BE5"/>
    <w:rsid w:val="00960397"/>
    <w:rsid w:val="0096201E"/>
    <w:rsid w:val="00963A4A"/>
    <w:rsid w:val="009640D8"/>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779F5"/>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44A9"/>
    <w:rsid w:val="00BA5EED"/>
    <w:rsid w:val="00BA6A85"/>
    <w:rsid w:val="00BB0F69"/>
    <w:rsid w:val="00BB23A8"/>
    <w:rsid w:val="00BB3B46"/>
    <w:rsid w:val="00BB562A"/>
    <w:rsid w:val="00BB7B24"/>
    <w:rsid w:val="00BC2C0E"/>
    <w:rsid w:val="00BC387B"/>
    <w:rsid w:val="00BD06A6"/>
    <w:rsid w:val="00BD0B9C"/>
    <w:rsid w:val="00BD1DA6"/>
    <w:rsid w:val="00BD3F81"/>
    <w:rsid w:val="00BD6C2E"/>
    <w:rsid w:val="00BD7AF9"/>
    <w:rsid w:val="00BE2708"/>
    <w:rsid w:val="00BE35C5"/>
    <w:rsid w:val="00BE440E"/>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A35"/>
    <w:rsid w:val="00D14B96"/>
    <w:rsid w:val="00D15804"/>
    <w:rsid w:val="00D17C95"/>
    <w:rsid w:val="00D216D3"/>
    <w:rsid w:val="00D24721"/>
    <w:rsid w:val="00D2632A"/>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130"/>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4857"/>
    <w:rsid w:val="00FA68E2"/>
    <w:rsid w:val="00FA6A98"/>
    <w:rsid w:val="00FA6B02"/>
    <w:rsid w:val="00FA715A"/>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3D0233"/>
    <w:pPr>
      <w:pBdr>
        <w:top w:val="none" w:sz="0" w:space="0" w:color="auto"/>
      </w:pBdr>
      <w:spacing w:before="180"/>
      <w:outlineLvl w:val="1"/>
    </w:pPr>
    <w:rPr>
      <w:sz w:val="32"/>
    </w:rPr>
  </w:style>
  <w:style w:type="paragraph" w:styleId="Heading3">
    <w:name w:val="heading 3"/>
    <w:basedOn w:val="Heading2"/>
    <w:next w:val="Normal"/>
    <w:link w:val="Heading3Char"/>
    <w:qFormat/>
    <w:rsid w:val="003D0233"/>
    <w:pPr>
      <w:spacing w:before="120"/>
      <w:outlineLvl w:val="2"/>
    </w:pPr>
    <w:rPr>
      <w:sz w:val="28"/>
    </w:rPr>
  </w:style>
  <w:style w:type="paragraph" w:styleId="Heading4">
    <w:name w:val="heading 4"/>
    <w:basedOn w:val="Heading3"/>
    <w:next w:val="Normal"/>
    <w:link w:val="Heading4Char"/>
    <w:qFormat/>
    <w:rsid w:val="003D0233"/>
    <w:pPr>
      <w:ind w:left="1418" w:hanging="1418"/>
      <w:outlineLvl w:val="3"/>
    </w:pPr>
    <w:rPr>
      <w:sz w:val="24"/>
    </w:rPr>
  </w:style>
  <w:style w:type="paragraph" w:styleId="Heading5">
    <w:name w:val="heading 5"/>
    <w:basedOn w:val="Heading4"/>
    <w:next w:val="Normal"/>
    <w:qFormat/>
    <w:rsid w:val="003D0233"/>
    <w:pPr>
      <w:ind w:left="1701" w:hanging="1701"/>
      <w:outlineLvl w:val="4"/>
    </w:pPr>
    <w:rPr>
      <w:sz w:val="22"/>
    </w:rPr>
  </w:style>
  <w:style w:type="paragraph" w:styleId="Heading6">
    <w:name w:val="heading 6"/>
    <w:basedOn w:val="H6"/>
    <w:next w:val="Normal"/>
    <w:qFormat/>
    <w:rsid w:val="003D0233"/>
    <w:pPr>
      <w:outlineLvl w:val="5"/>
    </w:pPr>
  </w:style>
  <w:style w:type="paragraph" w:styleId="Heading7">
    <w:name w:val="heading 7"/>
    <w:basedOn w:val="H6"/>
    <w:next w:val="Normal"/>
    <w:qFormat/>
    <w:rsid w:val="003D0233"/>
    <w:pPr>
      <w:outlineLvl w:val="6"/>
    </w:pPr>
  </w:style>
  <w:style w:type="paragraph" w:styleId="Heading8">
    <w:name w:val="heading 8"/>
    <w:basedOn w:val="Heading1"/>
    <w:next w:val="Normal"/>
    <w:qFormat/>
    <w:rsid w:val="003D0233"/>
    <w:pPr>
      <w:ind w:left="0" w:firstLine="0"/>
      <w:outlineLvl w:val="7"/>
    </w:pPr>
  </w:style>
  <w:style w:type="paragraph" w:styleId="Heading9">
    <w:name w:val="heading 9"/>
    <w:basedOn w:val="Heading8"/>
    <w:next w:val="Normal"/>
    <w:qFormat/>
    <w:rsid w:val="003D0233"/>
    <w:pPr>
      <w:outlineLvl w:val="8"/>
    </w:pPr>
  </w:style>
  <w:style w:type="character" w:default="1" w:styleId="DefaultParagraphFont">
    <w:name w:val="Default Paragraph Font"/>
    <w:semiHidden/>
    <w:rsid w:val="003D02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0233"/>
  </w:style>
  <w:style w:type="paragraph" w:styleId="TOC8">
    <w:name w:val="toc 8"/>
    <w:basedOn w:val="TOC1"/>
    <w:rsid w:val="003D0233"/>
    <w:pPr>
      <w:spacing w:before="180"/>
      <w:ind w:left="2693" w:hanging="2693"/>
    </w:pPr>
    <w:rPr>
      <w:b/>
    </w:rPr>
  </w:style>
  <w:style w:type="paragraph" w:styleId="TOC1">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3D0233"/>
    <w:pPr>
      <w:ind w:left="1701" w:hanging="1701"/>
    </w:pPr>
  </w:style>
  <w:style w:type="paragraph" w:styleId="TOC4">
    <w:name w:val="toc 4"/>
    <w:basedOn w:val="TOC3"/>
    <w:rsid w:val="003D0233"/>
    <w:pPr>
      <w:ind w:left="1418" w:hanging="1418"/>
    </w:pPr>
  </w:style>
  <w:style w:type="paragraph" w:styleId="TOC3">
    <w:name w:val="toc 3"/>
    <w:basedOn w:val="TOC2"/>
    <w:rsid w:val="003D0233"/>
    <w:pPr>
      <w:ind w:left="1134" w:hanging="1134"/>
    </w:pPr>
  </w:style>
  <w:style w:type="paragraph" w:styleId="TOC2">
    <w:name w:val="toc 2"/>
    <w:basedOn w:val="TOC1"/>
    <w:rsid w:val="003D0233"/>
    <w:pPr>
      <w:keepNext w:val="0"/>
      <w:spacing w:before="0"/>
      <w:ind w:left="851" w:hanging="851"/>
    </w:pPr>
    <w:rPr>
      <w:sz w:val="20"/>
    </w:rPr>
  </w:style>
  <w:style w:type="paragraph" w:styleId="Index2">
    <w:name w:val="index 2"/>
    <w:basedOn w:val="Index1"/>
    <w:semiHidden/>
    <w:rsid w:val="003D0233"/>
    <w:pPr>
      <w:ind w:left="284"/>
    </w:pPr>
  </w:style>
  <w:style w:type="paragraph" w:styleId="Index1">
    <w:name w:val="index 1"/>
    <w:basedOn w:val="Normal"/>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3D0233"/>
    <w:pPr>
      <w:outlineLvl w:val="9"/>
    </w:pPr>
  </w:style>
  <w:style w:type="paragraph" w:styleId="ListNumber2">
    <w:name w:val="List Number 2"/>
    <w:basedOn w:val="ListNumber"/>
    <w:semiHidden/>
    <w:rsid w:val="003D023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3D0233"/>
    <w:rPr>
      <w:b/>
      <w:position w:val="6"/>
      <w:sz w:val="16"/>
    </w:rPr>
  </w:style>
  <w:style w:type="paragraph" w:styleId="FootnoteText">
    <w:name w:val="footnote text"/>
    <w:basedOn w:val="Normal"/>
    <w:link w:val="FootnoteTextChar"/>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rsid w:val="003D0233"/>
    <w:pPr>
      <w:keepNext w:val="0"/>
      <w:spacing w:before="0" w:after="240"/>
    </w:pPr>
  </w:style>
  <w:style w:type="paragraph" w:customStyle="1" w:styleId="NO">
    <w:name w:val="NO"/>
    <w:basedOn w:val="Normal"/>
    <w:link w:val="NOZchn"/>
    <w:rsid w:val="003D0233"/>
    <w:pPr>
      <w:keepLines/>
      <w:ind w:left="1135" w:hanging="851"/>
    </w:pPr>
  </w:style>
  <w:style w:type="paragraph" w:styleId="TOC9">
    <w:name w:val="toc 9"/>
    <w:basedOn w:val="TOC8"/>
    <w:rsid w:val="003D0233"/>
    <w:pPr>
      <w:ind w:left="1418" w:hanging="1418"/>
    </w:pPr>
  </w:style>
  <w:style w:type="paragraph" w:customStyle="1" w:styleId="EX">
    <w:name w:val="EX"/>
    <w:basedOn w:val="Normal"/>
    <w:link w:val="EXChar"/>
    <w:rsid w:val="003D0233"/>
    <w:pPr>
      <w:keepLines/>
      <w:ind w:left="1702" w:hanging="1418"/>
    </w:pPr>
  </w:style>
  <w:style w:type="paragraph" w:customStyle="1" w:styleId="FP">
    <w:name w:val="FP"/>
    <w:basedOn w:val="Normal"/>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TOC6">
    <w:name w:val="toc 6"/>
    <w:basedOn w:val="TOC5"/>
    <w:next w:val="Normal"/>
    <w:rsid w:val="003D0233"/>
    <w:pPr>
      <w:ind w:left="1985" w:hanging="1985"/>
    </w:pPr>
  </w:style>
  <w:style w:type="paragraph" w:styleId="TOC7">
    <w:name w:val="toc 7"/>
    <w:basedOn w:val="TOC6"/>
    <w:next w:val="Normal"/>
    <w:rsid w:val="003D0233"/>
    <w:pPr>
      <w:ind w:left="2268" w:hanging="2268"/>
    </w:pPr>
  </w:style>
  <w:style w:type="paragraph" w:styleId="ListBullet2">
    <w:name w:val="List Bullet 2"/>
    <w:basedOn w:val="ListBullet"/>
    <w:semiHidden/>
    <w:rsid w:val="003D0233"/>
    <w:pPr>
      <w:ind w:left="851"/>
    </w:pPr>
  </w:style>
  <w:style w:type="paragraph" w:styleId="ListBullet3">
    <w:name w:val="List Bullet 3"/>
    <w:basedOn w:val="ListBullet2"/>
    <w:semiHidden/>
    <w:rsid w:val="003D0233"/>
    <w:pPr>
      <w:ind w:left="1135"/>
    </w:pPr>
  </w:style>
  <w:style w:type="paragraph" w:styleId="ListNumber">
    <w:name w:val="List Number"/>
    <w:basedOn w:val="List"/>
    <w:semiHidden/>
    <w:rsid w:val="003D0233"/>
  </w:style>
  <w:style w:type="paragraph" w:customStyle="1" w:styleId="EQ">
    <w:name w:val="EQ"/>
    <w:basedOn w:val="Normal"/>
    <w:next w:val="Normal"/>
    <w:rsid w:val="003D0233"/>
    <w:pPr>
      <w:keepLines/>
      <w:tabs>
        <w:tab w:val="center" w:pos="4536"/>
        <w:tab w:val="right" w:pos="9072"/>
      </w:tabs>
    </w:pPr>
    <w:rPr>
      <w:noProof/>
    </w:rPr>
  </w:style>
  <w:style w:type="paragraph" w:customStyle="1" w:styleId="TH">
    <w:name w:val="TH"/>
    <w:basedOn w:val="Normal"/>
    <w:link w:val="THChar"/>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Heading5"/>
    <w:next w:val="Normal"/>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Normal"/>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List2">
    <w:name w:val="List 2"/>
    <w:basedOn w:val="List"/>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3D0233"/>
    <w:pPr>
      <w:ind w:left="1135"/>
    </w:pPr>
  </w:style>
  <w:style w:type="paragraph" w:styleId="List4">
    <w:name w:val="List 4"/>
    <w:basedOn w:val="List3"/>
    <w:semiHidden/>
    <w:rsid w:val="003D0233"/>
    <w:pPr>
      <w:ind w:left="1418"/>
    </w:pPr>
  </w:style>
  <w:style w:type="paragraph" w:styleId="List5">
    <w:name w:val="List 5"/>
    <w:basedOn w:val="List4"/>
    <w:semiHidden/>
    <w:rsid w:val="003D0233"/>
    <w:pPr>
      <w:ind w:left="1702"/>
    </w:pPr>
  </w:style>
  <w:style w:type="paragraph" w:customStyle="1" w:styleId="EditorsNote">
    <w:name w:val="Editor's Note"/>
    <w:aliases w:val="EN"/>
    <w:basedOn w:val="NO"/>
    <w:link w:val="EditorsNoteChar"/>
    <w:rsid w:val="003D0233"/>
    <w:rPr>
      <w:color w:val="FF0000"/>
    </w:rPr>
  </w:style>
  <w:style w:type="paragraph" w:styleId="List">
    <w:name w:val="List"/>
    <w:basedOn w:val="Normal"/>
    <w:semiHidden/>
    <w:rsid w:val="003D0233"/>
    <w:pPr>
      <w:ind w:left="568" w:hanging="284"/>
    </w:pPr>
  </w:style>
  <w:style w:type="paragraph" w:styleId="ListBullet">
    <w:name w:val="List Bullet"/>
    <w:basedOn w:val="List"/>
    <w:semiHidden/>
    <w:rsid w:val="003D0233"/>
  </w:style>
  <w:style w:type="paragraph" w:styleId="ListBullet4">
    <w:name w:val="List Bullet 4"/>
    <w:basedOn w:val="ListBullet3"/>
    <w:semiHidden/>
    <w:rsid w:val="003D0233"/>
    <w:pPr>
      <w:ind w:left="1418"/>
    </w:pPr>
  </w:style>
  <w:style w:type="paragraph" w:styleId="ListBullet5">
    <w:name w:val="List Bullet 5"/>
    <w:basedOn w:val="ListBullet4"/>
    <w:semiHidden/>
    <w:rsid w:val="003D0233"/>
    <w:pPr>
      <w:ind w:left="1702"/>
    </w:pPr>
  </w:style>
  <w:style w:type="paragraph" w:customStyle="1" w:styleId="B1">
    <w:name w:val="B1"/>
    <w:basedOn w:val="List"/>
    <w:link w:val="B1Char"/>
    <w:rsid w:val="003D0233"/>
  </w:style>
  <w:style w:type="paragraph" w:customStyle="1" w:styleId="B2">
    <w:name w:val="B2"/>
    <w:basedOn w:val="List2"/>
    <w:link w:val="B2Char"/>
    <w:rsid w:val="003D0233"/>
  </w:style>
  <w:style w:type="paragraph" w:customStyle="1" w:styleId="B3">
    <w:name w:val="B3"/>
    <w:basedOn w:val="List3"/>
    <w:link w:val="B3Car"/>
    <w:rsid w:val="003D0233"/>
  </w:style>
  <w:style w:type="paragraph" w:customStyle="1" w:styleId="B4">
    <w:name w:val="B4"/>
    <w:basedOn w:val="List4"/>
    <w:rsid w:val="003D0233"/>
  </w:style>
  <w:style w:type="paragraph" w:customStyle="1" w:styleId="B5">
    <w:name w:val="B5"/>
    <w:basedOn w:val="List5"/>
    <w:rsid w:val="003D0233"/>
  </w:style>
  <w:style w:type="paragraph" w:styleId="Footer">
    <w:name w:val="footer"/>
    <w:basedOn w:val="Header"/>
    <w:link w:val="FooterChar"/>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E4702-E341-4F48-A3F0-0F7C5017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973</TotalTime>
  <Pages>3</Pages>
  <Words>796</Words>
  <Characters>4542</Characters>
  <Application>Microsoft Office Word</Application>
  <DocSecurity>0</DocSecurity>
  <Lines>37</Lines>
  <Paragraphs>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Nokia_0505</cp:lastModifiedBy>
  <cp:revision>143</cp:revision>
  <cp:lastPrinted>1899-12-31T18:30:00Z</cp:lastPrinted>
  <dcterms:created xsi:type="dcterms:W3CDTF">2020-09-16T09:21:00Z</dcterms:created>
  <dcterms:modified xsi:type="dcterms:W3CDTF">2021-05-10T07:11:00Z</dcterms:modified>
</cp:coreProperties>
</file>